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9A3E7F" w:rsidRDefault="00000000">
      <w:pPr>
        <w:pStyle w:val="Title"/>
        <w:spacing w:after="80"/>
      </w:pPr>
      <w:bookmarkStart w:id="0" w:name="_9e52t2gc242d" w:colFirst="0" w:colLast="0"/>
      <w:bookmarkEnd w:id="0"/>
      <w:r>
        <w:t>USDC (USD Coin) – Uitgebreide risicodisclosure</w:t>
      </w:r>
    </w:p>
    <w:p w14:paraId="31A4D249" w14:textId="1469CA4B" w:rsidR="00E33B94" w:rsidRPr="00E33B94" w:rsidRDefault="00E33B94" w:rsidP="00E33B94">
      <w:pPr>
        <w:rPr>
          <w:sz w:val="24"/>
          <w:szCs w:val="24"/>
        </w:rPr>
      </w:pPr>
      <w:r w:rsidRPr="00E33B94">
        <w:rPr>
          <w:sz w:val="24"/>
          <w:szCs w:val="24"/>
        </w:rPr>
        <w:t xml:space="preserve">USDC (USD </w:t>
      </w:r>
      <w:proofErr w:type="spellStart"/>
      <w:r w:rsidRPr="00E33B94">
        <w:rPr>
          <w:sz w:val="24"/>
          <w:szCs w:val="24"/>
        </w:rPr>
        <w:t>Coin</w:t>
      </w:r>
      <w:proofErr w:type="spellEnd"/>
      <w:r w:rsidRPr="00E33B94">
        <w:rPr>
          <w:sz w:val="24"/>
          <w:szCs w:val="24"/>
        </w:rPr>
        <w:t xml:space="preserve">) kan niet worden </w:t>
      </w:r>
      <w:proofErr w:type="spellStart"/>
      <w:r w:rsidRPr="00E33B94">
        <w:rPr>
          <w:sz w:val="24"/>
          <w:szCs w:val="24"/>
        </w:rPr>
        <w:t>gestaked</w:t>
      </w:r>
      <w:proofErr w:type="spellEnd"/>
      <w:r w:rsidRPr="00E33B94">
        <w:rPr>
          <w:sz w:val="24"/>
          <w:szCs w:val="24"/>
        </w:rPr>
        <w:t xml:space="preserve">. USDC is een </w:t>
      </w:r>
      <w:proofErr w:type="spellStart"/>
      <w:r w:rsidRPr="00E33B94">
        <w:rPr>
          <w:sz w:val="24"/>
          <w:szCs w:val="24"/>
        </w:rPr>
        <w:t>stablecoin</w:t>
      </w:r>
      <w:proofErr w:type="spellEnd"/>
      <w:r w:rsidRPr="00E33B94">
        <w:rPr>
          <w:sz w:val="24"/>
          <w:szCs w:val="24"/>
        </w:rPr>
        <w:t xml:space="preserve"> die is gekoppeld aan de Amerikaanse dollar en zelf geen </w:t>
      </w:r>
      <w:proofErr w:type="spellStart"/>
      <w:r w:rsidRPr="00E33B94">
        <w:rPr>
          <w:sz w:val="24"/>
          <w:szCs w:val="24"/>
        </w:rPr>
        <w:t>Proof</w:t>
      </w:r>
      <w:proofErr w:type="spellEnd"/>
      <w:r w:rsidRPr="00E33B94">
        <w:rPr>
          <w:sz w:val="24"/>
          <w:szCs w:val="24"/>
        </w:rPr>
        <w:t xml:space="preserve"> of </w:t>
      </w:r>
      <w:proofErr w:type="spellStart"/>
      <w:r w:rsidRPr="00E33B94">
        <w:rPr>
          <w:sz w:val="24"/>
          <w:szCs w:val="24"/>
        </w:rPr>
        <w:t>Stake</w:t>
      </w:r>
      <w:proofErr w:type="spellEnd"/>
      <w:r w:rsidRPr="00E33B94">
        <w:rPr>
          <w:sz w:val="24"/>
          <w:szCs w:val="24"/>
        </w:rPr>
        <w:t xml:space="preserve"> (</w:t>
      </w:r>
      <w:proofErr w:type="spellStart"/>
      <w:r w:rsidRPr="00E33B94">
        <w:rPr>
          <w:sz w:val="24"/>
          <w:szCs w:val="24"/>
        </w:rPr>
        <w:t>PoS</w:t>
      </w:r>
      <w:proofErr w:type="spellEnd"/>
      <w:r w:rsidRPr="00E33B94">
        <w:rPr>
          <w:sz w:val="24"/>
          <w:szCs w:val="24"/>
        </w:rPr>
        <w:t>)-token is.</w:t>
      </w:r>
    </w:p>
    <w:p w14:paraId="1B24194E" w14:textId="77777777" w:rsidR="00E33B94" w:rsidRPr="00E33B94" w:rsidRDefault="00E33B94" w:rsidP="00E33B94">
      <w:pPr>
        <w:rPr>
          <w:sz w:val="24"/>
          <w:szCs w:val="24"/>
        </w:rPr>
      </w:pPr>
      <w:r w:rsidRPr="00E33B94">
        <w:rPr>
          <w:sz w:val="24"/>
          <w:szCs w:val="24"/>
        </w:rPr>
        <w:t>Wat soms wordt aangeboden als “USDC staking” betreft in werkelijkheid andere producten, zoals:</w:t>
      </w:r>
    </w:p>
    <w:p w14:paraId="52EB968F" w14:textId="77777777" w:rsidR="00E33B94" w:rsidRPr="00E33B94" w:rsidRDefault="00E33B94" w:rsidP="00E33B94">
      <w:pPr>
        <w:numPr>
          <w:ilvl w:val="0"/>
          <w:numId w:val="2"/>
        </w:numPr>
        <w:rPr>
          <w:sz w:val="24"/>
          <w:szCs w:val="24"/>
        </w:rPr>
      </w:pPr>
      <w:proofErr w:type="spellStart"/>
      <w:r w:rsidRPr="00E33B94">
        <w:rPr>
          <w:sz w:val="24"/>
          <w:szCs w:val="24"/>
        </w:rPr>
        <w:t>Lending</w:t>
      </w:r>
      <w:proofErr w:type="spellEnd"/>
      <w:r w:rsidRPr="00E33B94">
        <w:rPr>
          <w:sz w:val="24"/>
          <w:szCs w:val="24"/>
        </w:rPr>
        <w:t xml:space="preserve">- of </w:t>
      </w:r>
      <w:proofErr w:type="spellStart"/>
      <w:r w:rsidRPr="00E33B94">
        <w:rPr>
          <w:sz w:val="24"/>
          <w:szCs w:val="24"/>
        </w:rPr>
        <w:t>savingsprogramma’s</w:t>
      </w:r>
      <w:proofErr w:type="spellEnd"/>
      <w:r w:rsidRPr="00E33B94">
        <w:rPr>
          <w:sz w:val="24"/>
          <w:szCs w:val="24"/>
        </w:rPr>
        <w:t>, waarbij USDC wordt uitgeleend tegen rente; of</w:t>
      </w:r>
    </w:p>
    <w:p w14:paraId="32FBC1E5" w14:textId="77777777" w:rsidR="00E33B94" w:rsidRPr="00E33B94" w:rsidRDefault="00E33B94" w:rsidP="00E33B94">
      <w:pPr>
        <w:numPr>
          <w:ilvl w:val="0"/>
          <w:numId w:val="2"/>
        </w:numPr>
        <w:rPr>
          <w:sz w:val="24"/>
          <w:szCs w:val="24"/>
        </w:rPr>
      </w:pPr>
      <w:proofErr w:type="spellStart"/>
      <w:r w:rsidRPr="00E33B94">
        <w:rPr>
          <w:sz w:val="24"/>
          <w:szCs w:val="24"/>
        </w:rPr>
        <w:t>DeFi</w:t>
      </w:r>
      <w:proofErr w:type="spellEnd"/>
      <w:r w:rsidRPr="00E33B94">
        <w:rPr>
          <w:sz w:val="24"/>
          <w:szCs w:val="24"/>
        </w:rPr>
        <w:t xml:space="preserve">-toepassingen, waarbij USDC kan worden ingezet in </w:t>
      </w:r>
      <w:proofErr w:type="spellStart"/>
      <w:r w:rsidRPr="00E33B94">
        <w:rPr>
          <w:sz w:val="24"/>
          <w:szCs w:val="24"/>
        </w:rPr>
        <w:t>liquidity</w:t>
      </w:r>
      <w:proofErr w:type="spellEnd"/>
      <w:r w:rsidRPr="00E33B94">
        <w:rPr>
          <w:sz w:val="24"/>
          <w:szCs w:val="24"/>
        </w:rPr>
        <w:t xml:space="preserve"> pools of andere protocollen.</w:t>
      </w:r>
    </w:p>
    <w:p w14:paraId="00000002" w14:textId="4487E91E" w:rsidR="009A3E7F" w:rsidRPr="00E33B94" w:rsidRDefault="00E33B94" w:rsidP="00E33B94">
      <w:pPr>
        <w:rPr>
          <w:sz w:val="24"/>
          <w:szCs w:val="24"/>
        </w:rPr>
      </w:pPr>
      <w:r w:rsidRPr="00E33B94">
        <w:rPr>
          <w:sz w:val="24"/>
          <w:szCs w:val="24"/>
        </w:rPr>
        <w:t>Deze alternatieven zijn niet hetzelfde als echt staken en brengen andere risico’s met zich mee. Knaken biedt daarom geen staking op USDC aan.</w:t>
      </w:r>
      <w:r>
        <w:rPr>
          <w:sz w:val="24"/>
          <w:szCs w:val="24"/>
        </w:rPr>
        <w:br/>
      </w:r>
    </w:p>
    <w:p w14:paraId="00000003" w14:textId="192EF213" w:rsidR="009A3E7F" w:rsidRDefault="00000000">
      <w:pPr>
        <w:rPr>
          <w:sz w:val="24"/>
          <w:szCs w:val="24"/>
        </w:rPr>
      </w:pPr>
      <w:r>
        <w:rPr>
          <w:b/>
          <w:color w:val="000000"/>
          <w:sz w:val="24"/>
          <w:szCs w:val="24"/>
        </w:rPr>
        <w:t>Private key risico</w:t>
      </w:r>
      <w:r>
        <w:rPr>
          <w:b/>
          <w:sz w:val="24"/>
          <w:szCs w:val="24"/>
        </w:rPr>
        <w:br/>
      </w:r>
      <w:r>
        <w:rPr>
          <w:sz w:val="24"/>
          <w:szCs w:val="24"/>
        </w:rPr>
        <w:t xml:space="preserve">Knaken beheert de USDC </w:t>
      </w:r>
      <w:r w:rsidR="00E33B94">
        <w:rPr>
          <w:sz w:val="24"/>
          <w:szCs w:val="24"/>
        </w:rPr>
        <w:t xml:space="preserve">Vault dienst </w:t>
      </w:r>
      <w:r>
        <w:rPr>
          <w:sz w:val="24"/>
          <w:szCs w:val="24"/>
        </w:rPr>
        <w:t>via een gecentraliseerde partner. Als je gebruikmaakt van onze platforminfrastructuur, heb je geen directe controle over private keys tijdens staking. Bij gebruik van externe wallets ben je volledig zelf verantwoordelijk voor het beveiligen van je private keys. Verlies of diefstal van je sleutels kan leiden tot permanent verlies van toegang tot je activa.</w:t>
      </w:r>
    </w:p>
    <w:p w14:paraId="00000004" w14:textId="77777777" w:rsidR="009A3E7F" w:rsidRDefault="00000000">
      <w:pPr>
        <w:spacing w:before="280"/>
        <w:rPr>
          <w:sz w:val="24"/>
          <w:szCs w:val="24"/>
        </w:rPr>
      </w:pPr>
      <w:r>
        <w:rPr>
          <w:b/>
          <w:color w:val="000000"/>
          <w:sz w:val="24"/>
          <w:szCs w:val="24"/>
        </w:rPr>
        <w:t>Derde partij software</w:t>
      </w:r>
      <w:r>
        <w:rPr>
          <w:b/>
          <w:color w:val="000000"/>
          <w:sz w:val="24"/>
          <w:szCs w:val="24"/>
        </w:rPr>
        <w:br/>
      </w:r>
      <w:r>
        <w:rPr>
          <w:sz w:val="24"/>
          <w:szCs w:val="24"/>
        </w:rPr>
        <w:t>Deze dienst is afhankelijk van software en infrastructuur van externe partijen, waaronder Kraken. Knaken controleert deze partijen niet en biedt geen garanties voor hun prestaties. Problemen met die infrastructuur – zoals bugs, wijzigingen in systemen, of exploitatie – kunnen leiden tot tijdelijke of permanente verlies van toegang of beloningen.</w:t>
      </w:r>
    </w:p>
    <w:p w14:paraId="00000005" w14:textId="77777777" w:rsidR="009A3E7F" w:rsidRDefault="00000000">
      <w:pPr>
        <w:spacing w:before="280"/>
        <w:rPr>
          <w:sz w:val="24"/>
          <w:szCs w:val="24"/>
        </w:rPr>
      </w:pPr>
      <w:r>
        <w:rPr>
          <w:b/>
          <w:color w:val="000000"/>
          <w:sz w:val="24"/>
          <w:szCs w:val="24"/>
        </w:rPr>
        <w:t>Beveiliging / Smart contract risico</w:t>
      </w:r>
      <w:r>
        <w:rPr>
          <w:b/>
          <w:color w:val="000000"/>
          <w:sz w:val="24"/>
          <w:szCs w:val="24"/>
        </w:rPr>
        <w:br/>
      </w:r>
      <w:r>
        <w:rPr>
          <w:sz w:val="24"/>
          <w:szCs w:val="24"/>
        </w:rPr>
        <w:t>Hoewel USDC zelf geen smart contract staking vereist, kunnen protocollen of platforms die staking implementeren gebruikmaken van smart contracts. Bugs of kwetsbaarheden in deze contracts kunnen leiden tot verlies van fondsen. Knaken kan niet garanderen dat gebruikte contracten foutloos of geaudit zijn.</w:t>
      </w:r>
    </w:p>
    <w:p w14:paraId="00000006" w14:textId="77777777" w:rsidR="009A3E7F" w:rsidRDefault="00000000">
      <w:pPr>
        <w:spacing w:before="280"/>
        <w:rPr>
          <w:sz w:val="24"/>
          <w:szCs w:val="24"/>
        </w:rPr>
      </w:pPr>
      <w:r>
        <w:rPr>
          <w:b/>
          <w:sz w:val="24"/>
          <w:szCs w:val="24"/>
        </w:rPr>
        <w:t>Prijsvolatiliteit</w:t>
      </w:r>
      <w:r>
        <w:rPr>
          <w:b/>
          <w:sz w:val="24"/>
          <w:szCs w:val="24"/>
        </w:rPr>
        <w:br/>
      </w:r>
      <w:r>
        <w:rPr>
          <w:sz w:val="24"/>
          <w:szCs w:val="24"/>
        </w:rPr>
        <w:t>USDC is een stablecoin, maar ook stablecoins kunnen onder extreme marktomstandigheden “depegging” ervaren – waarbij de waarde tijdelijk onder de 1 USD zakt. In dat geval kun je verlies lijden bij opname of conversie naar euro’s. De beloning op staking is niet voldoende om dit volledig op te vangen.</w:t>
      </w:r>
    </w:p>
    <w:p w14:paraId="00000007" w14:textId="77777777" w:rsidR="009A3E7F" w:rsidRDefault="00000000">
      <w:pPr>
        <w:spacing w:before="280"/>
        <w:rPr>
          <w:sz w:val="24"/>
          <w:szCs w:val="24"/>
        </w:rPr>
      </w:pPr>
      <w:r>
        <w:rPr>
          <w:b/>
          <w:sz w:val="24"/>
          <w:szCs w:val="24"/>
        </w:rPr>
        <w:t>Governance risico</w:t>
      </w:r>
      <w:r>
        <w:rPr>
          <w:b/>
          <w:sz w:val="24"/>
          <w:szCs w:val="24"/>
        </w:rPr>
        <w:br/>
      </w:r>
      <w:r>
        <w:rPr>
          <w:sz w:val="24"/>
          <w:szCs w:val="24"/>
        </w:rPr>
        <w:t xml:space="preserve">Als externe partijen besluiten nemen die het USDC-ecosysteem beïnvloeden, heeft </w:t>
      </w:r>
      <w:r>
        <w:rPr>
          <w:sz w:val="24"/>
          <w:szCs w:val="24"/>
        </w:rPr>
        <w:lastRenderedPageBreak/>
        <w:t>Knaken daar geen controle over. Dit kan stakingvoorwaarden of toegang tot beloningen wijzigen, zonder voorafgaande waarschuwing.</w:t>
      </w:r>
    </w:p>
    <w:p w14:paraId="00000008" w14:textId="77777777" w:rsidR="009A3E7F" w:rsidRDefault="00000000">
      <w:pPr>
        <w:spacing w:before="280"/>
        <w:rPr>
          <w:sz w:val="24"/>
          <w:szCs w:val="24"/>
        </w:rPr>
      </w:pPr>
      <w:r>
        <w:rPr>
          <w:b/>
          <w:sz w:val="24"/>
          <w:szCs w:val="24"/>
        </w:rPr>
        <w:t>Lock-up &amp; liquiditeit</w:t>
      </w:r>
      <w:r>
        <w:rPr>
          <w:sz w:val="24"/>
          <w:szCs w:val="24"/>
        </w:rPr>
        <w:br/>
        <w:t>Hoewel USDC zelf geen lock-up vereist op protocolniveau, kunnen stakingpartners of platforms wel tijdelijke beperkingen of vertragingen hebben bij opname. Beloningen worden periodiek uitgekeerd en zijn niet direct opvraagbaar.</w:t>
      </w:r>
    </w:p>
    <w:p w14:paraId="00000009" w14:textId="77777777" w:rsidR="009A3E7F" w:rsidRDefault="00000000">
      <w:pPr>
        <w:spacing w:before="240" w:after="240"/>
        <w:rPr>
          <w:sz w:val="24"/>
          <w:szCs w:val="24"/>
        </w:rPr>
      </w:pPr>
      <w:r>
        <w:rPr>
          <w:b/>
          <w:color w:val="000000"/>
          <w:sz w:val="24"/>
          <w:szCs w:val="24"/>
        </w:rPr>
        <w:t>Smart contract implementatie / Intermediaire systemen</w:t>
      </w:r>
      <w:r>
        <w:rPr>
          <w:b/>
          <w:sz w:val="24"/>
          <w:szCs w:val="24"/>
        </w:rPr>
        <w:br/>
      </w:r>
      <w:r>
        <w:rPr>
          <w:sz w:val="24"/>
          <w:szCs w:val="24"/>
        </w:rPr>
        <w:t>Eventuele afhankelijkheid van on-chain infrastructuur (bijvoorbeeld wrapped versies van USDC, of bridge-gebaseerde implementaties) brengt risico met zich mee bij bugs, forks, oracle-fouten of manipulatie van prijsfeeds.</w:t>
      </w:r>
    </w:p>
    <w:p w14:paraId="0000000A" w14:textId="77777777" w:rsidR="009A3E7F" w:rsidRDefault="00000000">
      <w:pPr>
        <w:spacing w:before="280"/>
        <w:rPr>
          <w:sz w:val="24"/>
          <w:szCs w:val="24"/>
        </w:rPr>
      </w:pPr>
      <w:r>
        <w:rPr>
          <w:b/>
          <w:sz w:val="24"/>
          <w:szCs w:val="24"/>
        </w:rPr>
        <w:t>Opschorting of stopzetting</w:t>
      </w:r>
      <w:r>
        <w:rPr>
          <w:sz w:val="24"/>
          <w:szCs w:val="24"/>
        </w:rPr>
        <w:br/>
        <w:t>Knaken of haar stakingpartner kan staking tijdelijk opschorten of volledig stopzetten. In dat geval heb je geen recht op vergoeding over de verloren beloningen tijdens de inactieve periode. Er is geen garantie dat staking weer geactiveerd wordt.</w:t>
      </w:r>
    </w:p>
    <w:p w14:paraId="0000000B" w14:textId="77777777" w:rsidR="009A3E7F" w:rsidRDefault="00000000">
      <w:pPr>
        <w:spacing w:before="280"/>
        <w:rPr>
          <w:sz w:val="24"/>
          <w:szCs w:val="24"/>
        </w:rPr>
      </w:pPr>
      <w:r>
        <w:rPr>
          <w:b/>
          <w:sz w:val="24"/>
          <w:szCs w:val="24"/>
        </w:rPr>
        <w:t>Geen beloningsgarantie</w:t>
      </w:r>
      <w:r>
        <w:rPr>
          <w:sz w:val="24"/>
          <w:szCs w:val="24"/>
        </w:rPr>
        <w:br/>
        <w:t>Knaken biedt geen garantie op hoogte of consistentie van beloningen voor USDC staking. Beloningen zijn afhankelijk van de protocollen en prestaties van de stakingpartner. Onderbrekingen of fouten kunnen leiden tot geen of lagere uitbetalingen.</w:t>
      </w:r>
    </w:p>
    <w:p w14:paraId="0000000C" w14:textId="77777777" w:rsidR="009A3E7F" w:rsidRDefault="00000000">
      <w:pPr>
        <w:spacing w:before="280"/>
        <w:rPr>
          <w:sz w:val="24"/>
          <w:szCs w:val="24"/>
        </w:rPr>
      </w:pPr>
      <w:r>
        <w:rPr>
          <w:b/>
          <w:sz w:val="24"/>
          <w:szCs w:val="24"/>
        </w:rPr>
        <w:t>Blockchain risico</w:t>
      </w:r>
      <w:r>
        <w:rPr>
          <w:sz w:val="24"/>
          <w:szCs w:val="24"/>
        </w:rPr>
        <w:br/>
        <w:t>Hoewel USDC primair op betrouwbare blockchains draait (zoals Ethereum), zijn ook deze gevoelig voor netwerkproblemen, forks of cryptografische aanvallen. Een storing in de onderliggende blockchain kan het staken of opnemen tijdelijk onmogelijk maken.</w:t>
      </w:r>
    </w:p>
    <w:p w14:paraId="0000000F" w14:textId="4FA9B6D4" w:rsidR="009A3E7F" w:rsidRPr="00E33B94" w:rsidRDefault="00000000" w:rsidP="00E33B94">
      <w:pPr>
        <w:spacing w:before="280"/>
        <w:rPr>
          <w:sz w:val="24"/>
          <w:szCs w:val="24"/>
        </w:rPr>
      </w:pPr>
      <w:r>
        <w:rPr>
          <w:b/>
          <w:sz w:val="24"/>
          <w:szCs w:val="24"/>
        </w:rPr>
        <w:t>Juridische onzekerheid</w:t>
      </w:r>
      <w:r>
        <w:rPr>
          <w:sz w:val="24"/>
          <w:szCs w:val="24"/>
        </w:rPr>
        <w:br/>
        <w:t>De regelgeving omtrent staking en stablecoins zoals USDC verandert snel. Wij kunnen niet garanderen dat deze dienst in de toekomst legaal blijft of onderworpen wordt aan nieuwe beperkingen. Dit kan gevolgen hebben voor je toegang tot beloningen of zelfs de mogelijkheid om de dienst te gebruiken.</w:t>
      </w:r>
    </w:p>
    <w:p w14:paraId="00000010" w14:textId="77777777" w:rsidR="009A3E7F" w:rsidRDefault="00000000">
      <w:pPr>
        <w:spacing w:before="240" w:after="240"/>
        <w:rPr>
          <w:b/>
          <w:sz w:val="24"/>
          <w:szCs w:val="24"/>
        </w:rPr>
      </w:pPr>
      <w:r>
        <w:rPr>
          <w:b/>
          <w:sz w:val="24"/>
          <w:szCs w:val="24"/>
        </w:rPr>
        <w:t>Belangrijkste Risico's van USDC Vaults</w:t>
      </w:r>
    </w:p>
    <w:p w14:paraId="00000011" w14:textId="77777777" w:rsidR="009A3E7F" w:rsidRDefault="00000000">
      <w:pPr>
        <w:spacing w:before="240" w:after="240"/>
        <w:rPr>
          <w:sz w:val="24"/>
          <w:szCs w:val="24"/>
        </w:rPr>
      </w:pPr>
      <w:r>
        <w:rPr>
          <w:sz w:val="24"/>
          <w:szCs w:val="24"/>
        </w:rPr>
        <w:t>Voordat je je USDC vastzet, is het belangrijk dat je de volgende kernrisico's begrijpt:</w:t>
      </w:r>
    </w:p>
    <w:p w14:paraId="00000012" w14:textId="77777777" w:rsidR="009A3E7F" w:rsidRDefault="00000000">
      <w:pPr>
        <w:numPr>
          <w:ilvl w:val="0"/>
          <w:numId w:val="1"/>
        </w:numPr>
        <w:spacing w:before="240"/>
        <w:rPr>
          <w:sz w:val="24"/>
          <w:szCs w:val="24"/>
        </w:rPr>
      </w:pPr>
      <w:r>
        <w:rPr>
          <w:b/>
          <w:sz w:val="24"/>
          <w:szCs w:val="24"/>
        </w:rPr>
        <w:t>Afhankelijkheid van Partners:</w:t>
      </w:r>
      <w:r>
        <w:rPr>
          <w:sz w:val="24"/>
          <w:szCs w:val="24"/>
        </w:rPr>
        <w:t xml:space="preserve"> Jouw USDC wordt beheerd door onze partner Kraken. Problemen bij hen kunnen invloed hebben op jouw tegoeden of beloningen.</w:t>
      </w:r>
    </w:p>
    <w:p w14:paraId="00000013" w14:textId="77777777" w:rsidR="009A3E7F" w:rsidRDefault="00000000">
      <w:pPr>
        <w:numPr>
          <w:ilvl w:val="0"/>
          <w:numId w:val="1"/>
        </w:numPr>
        <w:rPr>
          <w:sz w:val="24"/>
          <w:szCs w:val="24"/>
        </w:rPr>
      </w:pPr>
      <w:r>
        <w:rPr>
          <w:b/>
          <w:sz w:val="24"/>
          <w:szCs w:val="24"/>
        </w:rPr>
        <w:lastRenderedPageBreak/>
        <w:t>Risico op 'De-pegging':</w:t>
      </w:r>
      <w:r>
        <w:rPr>
          <w:sz w:val="24"/>
          <w:szCs w:val="24"/>
        </w:rPr>
        <w:t xml:space="preserve"> USDC is een stablecoin, maar kan in extreme marktomstandigheden zijn koppeling met de dollar verliezen. Dit kan waardeverlies betekenen.</w:t>
      </w:r>
    </w:p>
    <w:p w14:paraId="00000014" w14:textId="77777777" w:rsidR="009A3E7F" w:rsidRDefault="00000000">
      <w:pPr>
        <w:numPr>
          <w:ilvl w:val="0"/>
          <w:numId w:val="1"/>
        </w:numPr>
        <w:rPr>
          <w:sz w:val="24"/>
          <w:szCs w:val="24"/>
        </w:rPr>
      </w:pPr>
      <w:r>
        <w:rPr>
          <w:b/>
          <w:sz w:val="24"/>
          <w:szCs w:val="24"/>
        </w:rPr>
        <w:t>Geen Gegarandeerd Rendement:</w:t>
      </w:r>
      <w:r>
        <w:rPr>
          <w:sz w:val="24"/>
          <w:szCs w:val="24"/>
        </w:rPr>
        <w:t xml:space="preserve"> De getoonde beloningen zijn een indicatie, geen garantie. Ze kunnen lager uitvallen of zelfs stoppen.</w:t>
      </w:r>
    </w:p>
    <w:p w14:paraId="00000015" w14:textId="77777777" w:rsidR="009A3E7F" w:rsidRDefault="00000000">
      <w:pPr>
        <w:numPr>
          <w:ilvl w:val="0"/>
          <w:numId w:val="1"/>
        </w:numPr>
        <w:rPr>
          <w:sz w:val="24"/>
          <w:szCs w:val="24"/>
        </w:rPr>
      </w:pPr>
      <w:r>
        <w:rPr>
          <w:b/>
          <w:sz w:val="24"/>
          <w:szCs w:val="24"/>
        </w:rPr>
        <w:t>Tegoeden Staan Vast:</w:t>
      </w:r>
      <w:r>
        <w:rPr>
          <w:sz w:val="24"/>
          <w:szCs w:val="24"/>
        </w:rPr>
        <w:t xml:space="preserve"> Je kunt je USDC niet opnemen of verkopen tijdens de gekozen periode.</w:t>
      </w:r>
    </w:p>
    <w:p w14:paraId="00000016" w14:textId="77777777" w:rsidR="009A3E7F" w:rsidRDefault="00000000">
      <w:pPr>
        <w:numPr>
          <w:ilvl w:val="0"/>
          <w:numId w:val="1"/>
        </w:numPr>
        <w:spacing w:after="240"/>
        <w:rPr>
          <w:sz w:val="24"/>
          <w:szCs w:val="24"/>
        </w:rPr>
      </w:pPr>
      <w:r>
        <w:rPr>
          <w:b/>
          <w:sz w:val="24"/>
          <w:szCs w:val="24"/>
        </w:rPr>
        <w:t>Controle uit Handen:</w:t>
      </w:r>
      <w:r>
        <w:rPr>
          <w:sz w:val="24"/>
          <w:szCs w:val="24"/>
        </w:rPr>
        <w:t xml:space="preserve"> Tijdens het staken beheren wij de keys. Je hebt geen directe controle meer over je munten.</w:t>
      </w:r>
    </w:p>
    <w:p w14:paraId="0C2B4A56" w14:textId="07B26CA2" w:rsidR="00E33B94" w:rsidRPr="00E33B94" w:rsidRDefault="00E33B94" w:rsidP="00E33B94">
      <w:pPr>
        <w:ind w:left="360"/>
        <w:rPr>
          <w:sz w:val="24"/>
          <w:szCs w:val="24"/>
          <w:lang w:val="nl-NL"/>
        </w:rPr>
      </w:pPr>
      <w:r w:rsidRPr="00E33B94">
        <w:rPr>
          <w:sz w:val="24"/>
          <w:szCs w:val="24"/>
          <w:lang w:val="nl-NL"/>
        </w:rPr>
        <w:t xml:space="preserve">Deelname aan de Knaken </w:t>
      </w:r>
      <w:r>
        <w:rPr>
          <w:sz w:val="24"/>
          <w:szCs w:val="24"/>
          <w:lang w:val="nl-NL"/>
        </w:rPr>
        <w:t>USDC</w:t>
      </w:r>
      <w:r w:rsidRPr="00E33B94">
        <w:rPr>
          <w:sz w:val="24"/>
          <w:szCs w:val="24"/>
          <w:lang w:val="nl-NL"/>
        </w:rPr>
        <w:t xml:space="preserve"> </w:t>
      </w:r>
      <w:proofErr w:type="spellStart"/>
      <w:r w:rsidRPr="00E33B94">
        <w:rPr>
          <w:sz w:val="24"/>
          <w:szCs w:val="24"/>
          <w:lang w:val="nl-NL"/>
        </w:rPr>
        <w:t>Vault</w:t>
      </w:r>
      <w:proofErr w:type="spellEnd"/>
      <w:r w:rsidRPr="00E33B94">
        <w:rPr>
          <w:sz w:val="24"/>
          <w:szCs w:val="24"/>
          <w:lang w:val="nl-NL"/>
        </w:rPr>
        <w:t xml:space="preserve"> dienst vindt uitsluitend plaats op uitdrukkelijke instructie van de klant. Knaken neemt nooit zelfstandig de beslissing om activa van klanten in te zetten. Knaken treedt enkel op als technisch en administratief facilitator. Eventuele </w:t>
      </w:r>
      <w:proofErr w:type="spellStart"/>
      <w:r w:rsidRPr="00E33B94">
        <w:rPr>
          <w:sz w:val="24"/>
          <w:szCs w:val="24"/>
          <w:lang w:val="nl-NL"/>
        </w:rPr>
        <w:t>rewards</w:t>
      </w:r>
      <w:proofErr w:type="spellEnd"/>
      <w:r w:rsidRPr="00E33B94">
        <w:rPr>
          <w:sz w:val="24"/>
          <w:szCs w:val="24"/>
          <w:lang w:val="nl-NL"/>
        </w:rPr>
        <w:t xml:space="preserve"> worden gegenereerd en uitgekeerd na aftrek van een vooraf bekendgemaakte service fee. Knaken verstrekt geen advies over de geschiktheid van het programma en voert geen discretionair beheer over klantactiva. De klant blijft volledig verantwoordelijk voor zijn keuzes en de daaraan verbonden risico’s. Deelname aan deze dienst is vrijwillig.</w:t>
      </w:r>
    </w:p>
    <w:p w14:paraId="00000018" w14:textId="77777777" w:rsidR="009A3E7F" w:rsidRPr="00E33B94" w:rsidRDefault="009A3E7F">
      <w:pPr>
        <w:rPr>
          <w:lang w:val="nl-NL"/>
        </w:rPr>
      </w:pPr>
    </w:p>
    <w:sectPr w:rsidR="009A3E7F" w:rsidRPr="00E33B94">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B73FE"/>
    <w:multiLevelType w:val="multilevel"/>
    <w:tmpl w:val="74462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ED119B"/>
    <w:multiLevelType w:val="multilevel"/>
    <w:tmpl w:val="251E3D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53047928">
    <w:abstractNumId w:val="1"/>
  </w:num>
  <w:num w:numId="2" w16cid:durableId="848718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E7F"/>
    <w:rsid w:val="006D1A6E"/>
    <w:rsid w:val="009A3E7F"/>
    <w:rsid w:val="00E33B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0A6E2"/>
  <w15:docId w15:val="{3F2A7D4F-E9F3-404D-84D2-8BA002EBA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nl" w:eastAsia="nl-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semiHidden/>
    <w:unhideWhenUsed/>
    <w:rsid w:val="00E33B94"/>
    <w:rPr>
      <w:rFonts w:ascii="Times New Roman" w:hAnsi="Times New Roman" w:cs="Times New Roman"/>
      <w:sz w:val="24"/>
      <w:szCs w:val="24"/>
    </w:rPr>
  </w:style>
  <w:style w:type="paragraph" w:styleId="ListParagraph">
    <w:name w:val="List Paragraph"/>
    <w:basedOn w:val="Normal"/>
    <w:uiPriority w:val="34"/>
    <w:qFormat/>
    <w:rsid w:val="00E33B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818</Words>
  <Characters>4500</Characters>
  <Application>Microsoft Office Word</Application>
  <DocSecurity>0</DocSecurity>
  <Lines>37</Lines>
  <Paragraphs>10</Paragraphs>
  <ScaleCrop>false</ScaleCrop>
  <Company/>
  <LinksUpToDate>false</LinksUpToDate>
  <CharactersWithSpaces>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Petra de Wild</cp:lastModifiedBy>
  <cp:revision>2</cp:revision>
  <dcterms:created xsi:type="dcterms:W3CDTF">2025-09-18T12:51:00Z</dcterms:created>
  <dcterms:modified xsi:type="dcterms:W3CDTF">2025-09-18T12:51:00Z</dcterms:modified>
</cp:coreProperties>
</file>